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1757E5" w14:textId="77777777" w:rsidR="000E473D" w:rsidRDefault="00D20CCE">
      <w:pPr>
        <w:pStyle w:val="BodyText"/>
        <w:ind w:left="111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n-GB"/>
        </w:rPr>
        <w:drawing>
          <wp:inline distT="0" distB="0" distL="0" distR="0" wp14:anchorId="35CE6B2B" wp14:editId="4AF2207F">
            <wp:extent cx="2454687" cy="405479"/>
            <wp:effectExtent l="0" t="0" r="0" b="0"/>
            <wp:docPr id="1" name="image1.jpeg" descr="\\fsbhq\shared\Photo_Library\00 rbfrs badges and logos\Fire Authority logos\RBFA_text_logo_colour_300dpi.jp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4687" cy="405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93BD44" w14:textId="77777777" w:rsidR="000E473D" w:rsidRDefault="00D20CCE">
      <w:pPr>
        <w:spacing w:before="63"/>
        <w:ind w:left="110"/>
      </w:pPr>
      <w:r>
        <w:rPr>
          <w:noProof/>
          <w:lang w:eastAsia="en-GB"/>
        </w:rPr>
        <w:drawing>
          <wp:anchor distT="0" distB="0" distL="0" distR="0" simplePos="0" relativeHeight="15730688" behindDoc="0" locked="0" layoutInCell="1" allowOverlap="1" wp14:anchorId="45D573BD" wp14:editId="28C5FE11">
            <wp:simplePos x="0" y="0"/>
            <wp:positionH relativeFrom="page">
              <wp:posOffset>5454015</wp:posOffset>
            </wp:positionH>
            <wp:positionV relativeFrom="paragraph">
              <wp:posOffset>-406553</wp:posOffset>
            </wp:positionV>
            <wp:extent cx="1604567" cy="1686432"/>
            <wp:effectExtent l="0" t="0" r="0" b="0"/>
            <wp:wrapNone/>
            <wp:docPr id="3" name="image2.jpeg" descr="\\fsbhq\shared\Photo_Library\00 rbfrs badges and logos\Fire Authority logos\rbfa-badge-cmyk-for-four-colour-printing-300dpi.jp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4567" cy="1686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Headquarters,</w:t>
      </w:r>
      <w:r>
        <w:rPr>
          <w:spacing w:val="-3"/>
        </w:rPr>
        <w:t xml:space="preserve"> </w:t>
      </w:r>
      <w:proofErr w:type="spellStart"/>
      <w:r>
        <w:t>Newsham</w:t>
      </w:r>
      <w:proofErr w:type="spellEnd"/>
      <w:r>
        <w:rPr>
          <w:spacing w:val="-3"/>
        </w:rPr>
        <w:t xml:space="preserve"> </w:t>
      </w:r>
      <w:r>
        <w:t>Court,</w:t>
      </w:r>
      <w:r>
        <w:rPr>
          <w:spacing w:val="-2"/>
        </w:rPr>
        <w:t xml:space="preserve"> </w:t>
      </w:r>
      <w:proofErr w:type="spellStart"/>
      <w:r>
        <w:t>Pincents</w:t>
      </w:r>
      <w:proofErr w:type="spellEnd"/>
      <w:r>
        <w:rPr>
          <w:spacing w:val="-3"/>
        </w:rPr>
        <w:t xml:space="preserve"> </w:t>
      </w:r>
      <w:r>
        <w:t>Kiln,</w:t>
      </w:r>
      <w:r>
        <w:rPr>
          <w:spacing w:val="-3"/>
        </w:rPr>
        <w:t xml:space="preserve"> </w:t>
      </w:r>
      <w:proofErr w:type="spellStart"/>
      <w:r>
        <w:t>Calcot</w:t>
      </w:r>
      <w:proofErr w:type="spellEnd"/>
      <w:r>
        <w:t>,</w:t>
      </w:r>
      <w:r>
        <w:rPr>
          <w:spacing w:val="-2"/>
        </w:rPr>
        <w:t xml:space="preserve"> </w:t>
      </w:r>
      <w:r>
        <w:t>Reading,</w:t>
      </w:r>
      <w:r>
        <w:rPr>
          <w:spacing w:val="-3"/>
        </w:rPr>
        <w:t xml:space="preserve"> </w:t>
      </w:r>
      <w:r>
        <w:t>RG31</w:t>
      </w:r>
      <w:r>
        <w:rPr>
          <w:spacing w:val="-3"/>
        </w:rPr>
        <w:t xml:space="preserve"> </w:t>
      </w:r>
      <w:r>
        <w:t>7SD</w:t>
      </w:r>
    </w:p>
    <w:p w14:paraId="18D0A1B6" w14:textId="77777777" w:rsidR="000E473D" w:rsidRDefault="00305269">
      <w:pPr>
        <w:pStyle w:val="BodyText"/>
        <w:spacing w:before="10"/>
        <w:rPr>
          <w:sz w:val="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EB094F0" wp14:editId="674E8EF5">
                <wp:simplePos x="0" y="0"/>
                <wp:positionH relativeFrom="page">
                  <wp:posOffset>540385</wp:posOffset>
                </wp:positionH>
                <wp:positionV relativeFrom="paragraph">
                  <wp:posOffset>80010</wp:posOffset>
                </wp:positionV>
                <wp:extent cx="4860925" cy="6350"/>
                <wp:effectExtent l="0" t="0" r="0" b="0"/>
                <wp:wrapTopAndBottom/>
                <wp:docPr id="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09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8144DD" id="docshape1" o:spid="_x0000_s1026" style="position:absolute;margin-left:42.55pt;margin-top:6.3pt;width:382.75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14:paraId="16D88BF3" w14:textId="77777777" w:rsidR="000E473D" w:rsidRDefault="000E473D">
      <w:pPr>
        <w:pStyle w:val="BodyText"/>
      </w:pPr>
    </w:p>
    <w:p w14:paraId="0C7DB209" w14:textId="77777777" w:rsidR="000E473D" w:rsidRDefault="000E473D">
      <w:pPr>
        <w:pStyle w:val="BodyText"/>
      </w:pPr>
    </w:p>
    <w:p w14:paraId="4D23C50E" w14:textId="77777777" w:rsidR="000E473D" w:rsidRDefault="000E473D">
      <w:pPr>
        <w:pStyle w:val="BodyText"/>
      </w:pPr>
    </w:p>
    <w:p w14:paraId="704B965B" w14:textId="77777777" w:rsidR="000E473D" w:rsidRDefault="000E473D">
      <w:pPr>
        <w:pStyle w:val="BodyText"/>
      </w:pPr>
    </w:p>
    <w:p w14:paraId="1ED40CF5" w14:textId="77777777" w:rsidR="000E473D" w:rsidRDefault="000E473D">
      <w:pPr>
        <w:pStyle w:val="BodyText"/>
      </w:pPr>
    </w:p>
    <w:p w14:paraId="4801DC0F" w14:textId="77777777" w:rsidR="000E473D" w:rsidRDefault="000E473D">
      <w:pPr>
        <w:pStyle w:val="BodyText"/>
        <w:spacing w:before="11"/>
        <w:rPr>
          <w:sz w:val="19"/>
        </w:rPr>
      </w:pPr>
    </w:p>
    <w:p w14:paraId="0A64091D" w14:textId="77777777" w:rsidR="006C2DBF" w:rsidRDefault="006C2DBF" w:rsidP="0056336B">
      <w:pPr>
        <w:pStyle w:val="BodyText"/>
      </w:pPr>
    </w:p>
    <w:p w14:paraId="3ABE52F6" w14:textId="77777777" w:rsidR="006C2DBF" w:rsidRDefault="006C2DBF" w:rsidP="0056336B">
      <w:pPr>
        <w:pStyle w:val="BodyText"/>
      </w:pPr>
    </w:p>
    <w:p w14:paraId="32816E66" w14:textId="77777777" w:rsidR="000E473D" w:rsidRDefault="00D20CCE" w:rsidP="0056336B">
      <w:pPr>
        <w:pStyle w:val="BodyText"/>
      </w:pPr>
      <w:r>
        <w:t>Dear</w:t>
      </w:r>
      <w:r>
        <w:rPr>
          <w:spacing w:val="-4"/>
        </w:rPr>
        <w:t xml:space="preserve"> </w:t>
      </w:r>
      <w:r>
        <w:t>Resident,</w:t>
      </w:r>
    </w:p>
    <w:p w14:paraId="2A752063" w14:textId="77777777" w:rsidR="000E473D" w:rsidRDefault="000E473D" w:rsidP="0056336B">
      <w:pPr>
        <w:pStyle w:val="BodyText"/>
        <w:spacing w:before="1"/>
        <w:rPr>
          <w:sz w:val="16"/>
        </w:rPr>
      </w:pPr>
    </w:p>
    <w:p w14:paraId="6A684DEE" w14:textId="77777777" w:rsidR="000E473D" w:rsidRDefault="00D20CCE" w:rsidP="0056336B">
      <w:pPr>
        <w:pStyle w:val="Title"/>
        <w:ind w:left="0"/>
      </w:pPr>
      <w:r>
        <w:t>Royal</w:t>
      </w:r>
      <w:r>
        <w:rPr>
          <w:spacing w:val="-4"/>
        </w:rPr>
        <w:t xml:space="preserve"> </w:t>
      </w:r>
      <w:r>
        <w:t>Berkshire</w:t>
      </w:r>
      <w:r>
        <w:rPr>
          <w:spacing w:val="-4"/>
        </w:rPr>
        <w:t xml:space="preserve"> </w:t>
      </w:r>
      <w:r>
        <w:t>Fire</w:t>
      </w:r>
      <w:r>
        <w:rPr>
          <w:spacing w:val="-3"/>
        </w:rPr>
        <w:t xml:space="preserve"> </w:t>
      </w:r>
      <w:r>
        <w:t>Authority</w:t>
      </w:r>
      <w:r>
        <w:rPr>
          <w:spacing w:val="-5"/>
        </w:rPr>
        <w:t xml:space="preserve"> </w:t>
      </w:r>
      <w:r>
        <w:t>Budget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Council</w:t>
      </w:r>
      <w:r>
        <w:rPr>
          <w:spacing w:val="-2"/>
        </w:rPr>
        <w:t xml:space="preserve"> </w:t>
      </w:r>
      <w:r>
        <w:t>Tax</w:t>
      </w:r>
      <w:r>
        <w:rPr>
          <w:spacing w:val="-4"/>
        </w:rPr>
        <w:t xml:space="preserve"> </w:t>
      </w:r>
      <w:r>
        <w:t>Consultation</w:t>
      </w:r>
      <w:r>
        <w:rPr>
          <w:spacing w:val="-4"/>
        </w:rPr>
        <w:t xml:space="preserve"> </w:t>
      </w:r>
      <w:r w:rsidR="000432DF">
        <w:t>2023/24</w:t>
      </w:r>
    </w:p>
    <w:p w14:paraId="3E8286BE" w14:textId="77777777" w:rsidR="000E473D" w:rsidRDefault="000E473D" w:rsidP="0056336B">
      <w:pPr>
        <w:pStyle w:val="BodyText"/>
        <w:spacing w:before="10"/>
        <w:rPr>
          <w:b/>
          <w:sz w:val="23"/>
        </w:rPr>
      </w:pPr>
    </w:p>
    <w:p w14:paraId="3077F45A" w14:textId="77777777" w:rsidR="000E473D" w:rsidRDefault="00D20CCE" w:rsidP="0056336B">
      <w:pPr>
        <w:pStyle w:val="BodyText"/>
        <w:spacing w:before="1"/>
        <w:ind w:right="234"/>
      </w:pPr>
      <w:r>
        <w:t>Royal Berkshire Fire and Rescue</w:t>
      </w:r>
      <w:r w:rsidR="000432DF">
        <w:t xml:space="preserve"> Service</w:t>
      </w:r>
      <w:r w:rsidR="009F1D87">
        <w:t>’s</w:t>
      </w:r>
      <w:r w:rsidR="000432DF">
        <w:t xml:space="preserve"> </w:t>
      </w:r>
      <w:r w:rsidR="009F1D87">
        <w:t>annual</w:t>
      </w:r>
      <w:r w:rsidR="000432DF">
        <w:t xml:space="preserve"> budget for 2022/23 is £38.4</w:t>
      </w:r>
      <w:r>
        <w:t xml:space="preserve"> million. </w:t>
      </w:r>
      <w:r w:rsidR="000432DF">
        <w:t xml:space="preserve">Just over two </w:t>
      </w:r>
      <w:r>
        <w:rPr>
          <w:spacing w:val="-64"/>
        </w:rPr>
        <w:t xml:space="preserve"> </w:t>
      </w:r>
      <w:r w:rsidR="000432DF">
        <w:rPr>
          <w:spacing w:val="-64"/>
        </w:rPr>
        <w:t xml:space="preserve">     </w:t>
      </w:r>
      <w:r>
        <w:t xml:space="preserve">thirds of funding </w:t>
      </w:r>
      <w:r w:rsidR="009F1D87">
        <w:t>comes from council tax,</w:t>
      </w:r>
      <w:r>
        <w:t xml:space="preserve"> </w:t>
      </w:r>
      <w:r w:rsidR="009F1D87">
        <w:t>t</w:t>
      </w:r>
      <w:r>
        <w:t xml:space="preserve">he other sources of income </w:t>
      </w:r>
      <w:r w:rsidR="005E78D6">
        <w:t>being</w:t>
      </w:r>
      <w:r>
        <w:rPr>
          <w:spacing w:val="1"/>
        </w:rPr>
        <w:t xml:space="preserve"> </w:t>
      </w:r>
      <w:r>
        <w:t>Government grants and business rates.</w:t>
      </w:r>
    </w:p>
    <w:p w14:paraId="04E5E58F" w14:textId="77777777" w:rsidR="000E473D" w:rsidRDefault="000E473D" w:rsidP="0056336B">
      <w:pPr>
        <w:pStyle w:val="BodyText"/>
        <w:spacing w:before="11"/>
        <w:rPr>
          <w:sz w:val="23"/>
        </w:rPr>
      </w:pPr>
    </w:p>
    <w:p w14:paraId="02A44FA8" w14:textId="13437B34" w:rsidR="00F15407" w:rsidRDefault="00D20CCE" w:rsidP="0056336B">
      <w:pPr>
        <w:pStyle w:val="BodyText"/>
        <w:ind w:right="382"/>
      </w:pPr>
      <w:r>
        <w:t xml:space="preserve">Like all public services we are committed to delivering value </w:t>
      </w:r>
      <w:r w:rsidR="000F2999">
        <w:t xml:space="preserve">for money across the services we provide. </w:t>
      </w:r>
      <w:r w:rsidR="005E78D6">
        <w:t>Our drive to improve efficiency has</w:t>
      </w:r>
      <w:r w:rsidR="000432DF">
        <w:t xml:space="preserve"> delivered</w:t>
      </w:r>
      <w:r>
        <w:rPr>
          <w:spacing w:val="-2"/>
        </w:rPr>
        <w:t xml:space="preserve"> </w:t>
      </w:r>
      <w:r w:rsidR="005E78D6">
        <w:rPr>
          <w:spacing w:val="-2"/>
        </w:rPr>
        <w:t xml:space="preserve">over </w:t>
      </w:r>
      <w:r>
        <w:t xml:space="preserve">£2.4 million </w:t>
      </w:r>
      <w:r w:rsidR="005E78D6">
        <w:t>in</w:t>
      </w:r>
      <w:r w:rsidR="000432DF">
        <w:t xml:space="preserve"> savings since 2016</w:t>
      </w:r>
      <w:r w:rsidR="00F15407">
        <w:t xml:space="preserve"> and we are rated as a ‘good’ fire and </w:t>
      </w:r>
      <w:r w:rsidR="00082316">
        <w:t>rescue</w:t>
      </w:r>
      <w:r w:rsidR="00F15407">
        <w:t xml:space="preserve"> service in terms </w:t>
      </w:r>
      <w:r w:rsidR="000379EF">
        <w:t>of</w:t>
      </w:r>
      <w:r w:rsidR="00F15407">
        <w:t xml:space="preserve"> efficiency and effectiveness by His Majesty’s Inspectorate of Constabulary and Fire &amp; Rescue Services.</w:t>
      </w:r>
    </w:p>
    <w:p w14:paraId="7490960D" w14:textId="77777777" w:rsidR="00F15407" w:rsidRDefault="00F15407" w:rsidP="0056336B">
      <w:pPr>
        <w:pStyle w:val="BodyText"/>
        <w:ind w:right="382"/>
      </w:pPr>
    </w:p>
    <w:p w14:paraId="69D96F80" w14:textId="1A12F833" w:rsidR="000E473D" w:rsidRDefault="00D20CCE" w:rsidP="0056336B">
      <w:pPr>
        <w:pStyle w:val="BodyText"/>
        <w:ind w:right="382"/>
      </w:pPr>
      <w:r>
        <w:t>Whilst</w:t>
      </w:r>
      <w:r w:rsidR="000432DF">
        <w:t xml:space="preserve"> w</w:t>
      </w:r>
      <w:r w:rsidR="00632D03">
        <w:t xml:space="preserve">e have been able to use some of the </w:t>
      </w:r>
      <w:r>
        <w:t xml:space="preserve">savings </w:t>
      </w:r>
      <w:r w:rsidR="00F15407">
        <w:t xml:space="preserve">made </w:t>
      </w:r>
      <w:r>
        <w:t>to invest in the vital services that we provide to the public, we have also had to</w:t>
      </w:r>
      <w:r>
        <w:rPr>
          <w:spacing w:val="1"/>
        </w:rPr>
        <w:t xml:space="preserve"> </w:t>
      </w:r>
      <w:r>
        <w:t xml:space="preserve">reduce expenditure in certain areas to balance our budget. </w:t>
      </w:r>
      <w:r w:rsidR="009033D6">
        <w:t>Our drive to improve efficiency continues as we put in place more effective ways of working through the use of technology as well as seeking other savings for 2023/24.</w:t>
      </w:r>
    </w:p>
    <w:p w14:paraId="55977F4E" w14:textId="77777777" w:rsidR="000E473D" w:rsidRDefault="000E473D" w:rsidP="0056336B">
      <w:pPr>
        <w:pStyle w:val="BodyText"/>
      </w:pPr>
    </w:p>
    <w:p w14:paraId="2FFBAC34" w14:textId="77777777" w:rsidR="000E473D" w:rsidRDefault="009033D6" w:rsidP="0056336B">
      <w:pPr>
        <w:pStyle w:val="BodyText"/>
        <w:ind w:right="395"/>
      </w:pPr>
      <w:r>
        <w:t>Nevertheless</w:t>
      </w:r>
      <w:r w:rsidR="000B4DDA">
        <w:t>, the high rate of inflation means that we are now having to deal with s</w:t>
      </w:r>
      <w:r w:rsidR="000432DF">
        <w:t>ignificant</w:t>
      </w:r>
      <w:r w:rsidR="000B4DDA">
        <w:t xml:space="preserve"> unbudgeted cost pressures that have</w:t>
      </w:r>
      <w:r w:rsidR="00D20CCE">
        <w:t xml:space="preserve"> materialised </w:t>
      </w:r>
      <w:r w:rsidR="000B4DDA">
        <w:t>over the last year</w:t>
      </w:r>
      <w:r w:rsidR="00632D03">
        <w:t>. In addition to pay pressures</w:t>
      </w:r>
      <w:r w:rsidR="001C22A5">
        <w:t xml:space="preserve"> we are facing </w:t>
      </w:r>
      <w:r w:rsidR="002802BC">
        <w:t>substantial</w:t>
      </w:r>
      <w:r w:rsidR="001C22A5">
        <w:t xml:space="preserve"> increases in the costs of goods and services that we procure, all of which means that we are facing a projected deficit of £800,000 by the end of 2022/23. </w:t>
      </w:r>
    </w:p>
    <w:p w14:paraId="650A0AB3" w14:textId="77777777" w:rsidR="000E473D" w:rsidRDefault="000E473D" w:rsidP="0056336B">
      <w:pPr>
        <w:pStyle w:val="BodyText"/>
      </w:pPr>
    </w:p>
    <w:p w14:paraId="4D495DA0" w14:textId="7459A9F7" w:rsidR="000E473D" w:rsidRDefault="00BE08EC" w:rsidP="0056336B">
      <w:pPr>
        <w:pStyle w:val="BodyText"/>
      </w:pPr>
      <w:r>
        <w:t xml:space="preserve">As part of </w:t>
      </w:r>
      <w:r w:rsidR="00D7247E">
        <w:t>its</w:t>
      </w:r>
      <w:r>
        <w:t xml:space="preserve"> plan to balance the budget for 2023/24, </w:t>
      </w:r>
      <w:r w:rsidR="0056336B">
        <w:t xml:space="preserve">Royal Berkshire Fire Authority </w:t>
      </w:r>
      <w:r>
        <w:t xml:space="preserve">will deliver </w:t>
      </w:r>
      <w:r w:rsidR="00802314">
        <w:t>a significant programme of</w:t>
      </w:r>
      <w:r>
        <w:t xml:space="preserve"> savings next year.</w:t>
      </w:r>
      <w:r w:rsidR="0056336B">
        <w:t xml:space="preserve"> </w:t>
      </w:r>
      <w:r w:rsidR="00426471">
        <w:t xml:space="preserve">However, </w:t>
      </w:r>
      <w:r>
        <w:t xml:space="preserve">this will still leave </w:t>
      </w:r>
      <w:r w:rsidR="009033D6">
        <w:t>the Fire Authority</w:t>
      </w:r>
      <w:r w:rsidR="00426471">
        <w:t xml:space="preserve"> with a </w:t>
      </w:r>
      <w:r w:rsidR="00802314">
        <w:t>large</w:t>
      </w:r>
      <w:r w:rsidR="00426471">
        <w:t xml:space="preserve"> funding shortfall</w:t>
      </w:r>
      <w:r w:rsidR="007F30B2">
        <w:t xml:space="preserve"> </w:t>
      </w:r>
      <w:r w:rsidR="00426471">
        <w:t>for 2023/24</w:t>
      </w:r>
      <w:r w:rsidR="00802314">
        <w:t>,</w:t>
      </w:r>
      <w:r w:rsidR="0056336B">
        <w:t xml:space="preserve"> </w:t>
      </w:r>
      <w:r w:rsidR="00C82FEE">
        <w:t xml:space="preserve">which </w:t>
      </w:r>
      <w:r w:rsidR="00802314">
        <w:t xml:space="preserve">means </w:t>
      </w:r>
      <w:r w:rsidR="00434C38">
        <w:t>I am</w:t>
      </w:r>
      <w:r w:rsidR="00C82FEE">
        <w:t xml:space="preserve"> </w:t>
      </w:r>
      <w:r w:rsidR="00D844DA">
        <w:t>recommend</w:t>
      </w:r>
      <w:r w:rsidR="00434C38">
        <w:t>ing</w:t>
      </w:r>
      <w:r w:rsidR="00D844DA">
        <w:t xml:space="preserve"> that we </w:t>
      </w:r>
      <w:r w:rsidR="00C82FEE">
        <w:t>raise the Band D precept by £5 per annum to £78.95</w:t>
      </w:r>
      <w:r w:rsidR="00434C38">
        <w:t xml:space="preserve"> in order to maintain current service levels to the public</w:t>
      </w:r>
      <w:r w:rsidR="00D844DA">
        <w:t xml:space="preserve">.  This </w:t>
      </w:r>
      <w:r w:rsidR="00F15407">
        <w:t>will</w:t>
      </w:r>
      <w:r w:rsidR="004E2AE2">
        <w:t xml:space="preserve"> most likely</w:t>
      </w:r>
      <w:r w:rsidR="00F15407">
        <w:t xml:space="preserve"> still leave </w:t>
      </w:r>
      <w:r w:rsidR="00B01C4F">
        <w:t>the Authority</w:t>
      </w:r>
      <w:r w:rsidR="00F15407">
        <w:t xml:space="preserve"> in the lowest quartile of precepting fire authorities in the country.</w:t>
      </w:r>
    </w:p>
    <w:p w14:paraId="1299B2D9" w14:textId="77777777" w:rsidR="0056336B" w:rsidRDefault="0056336B" w:rsidP="0056336B">
      <w:pPr>
        <w:pStyle w:val="BodyText"/>
      </w:pPr>
    </w:p>
    <w:p w14:paraId="2D6EDBA4" w14:textId="558BDB17" w:rsidR="009033D6" w:rsidRDefault="009033D6" w:rsidP="0056336B">
      <w:pPr>
        <w:pStyle w:val="BodyText"/>
      </w:pPr>
      <w:r>
        <w:t>As Chair of the Fire Authority, I am acutely aware of the financial</w:t>
      </w:r>
      <w:bookmarkStart w:id="0" w:name="_GoBack"/>
      <w:bookmarkEnd w:id="0"/>
      <w:r>
        <w:t xml:space="preserve"> pressures that all residents have to contend with. It is therefore important for you to know that the Fire Authority is committed to delivering </w:t>
      </w:r>
      <w:r w:rsidR="00F15407">
        <w:t xml:space="preserve">excellent services and good </w:t>
      </w:r>
      <w:r>
        <w:t>value for money</w:t>
      </w:r>
      <w:r w:rsidR="00F15407">
        <w:t xml:space="preserve">.  </w:t>
      </w:r>
    </w:p>
    <w:p w14:paraId="10ECEDE2" w14:textId="77777777" w:rsidR="009033D6" w:rsidRDefault="009033D6" w:rsidP="0056336B">
      <w:pPr>
        <w:pStyle w:val="BodyText"/>
      </w:pPr>
    </w:p>
    <w:p w14:paraId="6C6EBFA1" w14:textId="05AA284A" w:rsidR="000E473D" w:rsidRDefault="003E2FFD" w:rsidP="0056336B">
      <w:pPr>
        <w:pStyle w:val="BodyText"/>
      </w:pPr>
      <w:r>
        <w:t>I should be grateful if you could</w:t>
      </w:r>
      <w:r w:rsidR="0056336B">
        <w:t xml:space="preserve"> </w:t>
      </w:r>
      <w:r w:rsidR="00D20CCE">
        <w:t xml:space="preserve">take part in our </w:t>
      </w:r>
      <w:hyperlink r:id="rId6" w:history="1">
        <w:r w:rsidR="00D20CCE" w:rsidRPr="008B4D96">
          <w:rPr>
            <w:rStyle w:val="Hyperlink"/>
            <w:u w:color="0000FF"/>
          </w:rPr>
          <w:t>online survey</w:t>
        </w:r>
      </w:hyperlink>
      <w:r w:rsidR="00D20CCE">
        <w:rPr>
          <w:color w:val="0000FF"/>
        </w:rPr>
        <w:t xml:space="preserve"> </w:t>
      </w:r>
      <w:r w:rsidR="00D20CCE">
        <w:t xml:space="preserve">or </w:t>
      </w:r>
      <w:proofErr w:type="gramStart"/>
      <w:r w:rsidR="00D20CCE">
        <w:t>visit</w:t>
      </w:r>
      <w:r w:rsidR="0056336B">
        <w:t xml:space="preserve"> </w:t>
      </w:r>
      <w:r w:rsidR="00D20CCE">
        <w:rPr>
          <w:spacing w:val="-64"/>
        </w:rPr>
        <w:t xml:space="preserve"> </w:t>
      </w:r>
      <w:proofErr w:type="gramEnd"/>
      <w:hyperlink r:id="rId7">
        <w:r w:rsidR="00D20CCE">
          <w:rPr>
            <w:color w:val="0000FF"/>
            <w:u w:val="single" w:color="0000FF"/>
          </w:rPr>
          <w:t>rbfrs.co.uk/</w:t>
        </w:r>
        <w:proofErr w:type="spellStart"/>
        <w:r w:rsidR="00D20CCE">
          <w:rPr>
            <w:color w:val="0000FF"/>
            <w:u w:val="single" w:color="0000FF"/>
          </w:rPr>
          <w:t>haveyoursay</w:t>
        </w:r>
        <w:proofErr w:type="spellEnd"/>
        <w:r w:rsidR="00046993">
          <w:rPr>
            <w:color w:val="0000FF"/>
          </w:rPr>
          <w:t xml:space="preserve"> </w:t>
        </w:r>
        <w:r w:rsidR="00046993">
          <w:t>to let us know your views.</w:t>
        </w:r>
        <w:r w:rsidR="00D20CCE">
          <w:rPr>
            <w:color w:val="0000FF"/>
            <w:spacing w:val="-3"/>
          </w:rPr>
          <w:t xml:space="preserve"> </w:t>
        </w:r>
      </w:hyperlink>
      <w:r w:rsidR="00D20CCE">
        <w:t>The</w:t>
      </w:r>
      <w:r w:rsidR="00D20CCE">
        <w:rPr>
          <w:spacing w:val="-3"/>
        </w:rPr>
        <w:t xml:space="preserve"> </w:t>
      </w:r>
      <w:r w:rsidR="00D20CCE">
        <w:t>consultation</w:t>
      </w:r>
      <w:r w:rsidR="00D20CCE">
        <w:rPr>
          <w:spacing w:val="-3"/>
        </w:rPr>
        <w:t xml:space="preserve"> </w:t>
      </w:r>
      <w:r w:rsidR="00D20CCE">
        <w:t>closes</w:t>
      </w:r>
      <w:r w:rsidR="00D20CCE">
        <w:rPr>
          <w:spacing w:val="-4"/>
        </w:rPr>
        <w:t xml:space="preserve"> </w:t>
      </w:r>
      <w:r w:rsidR="00D20CCE">
        <w:t>on</w:t>
      </w:r>
      <w:r w:rsidR="00D20CCE">
        <w:rPr>
          <w:spacing w:val="-3"/>
        </w:rPr>
        <w:t xml:space="preserve"> </w:t>
      </w:r>
      <w:r w:rsidR="00632D03">
        <w:t>30</w:t>
      </w:r>
      <w:r w:rsidR="00D20CCE">
        <w:rPr>
          <w:spacing w:val="-3"/>
        </w:rPr>
        <w:t xml:space="preserve"> </w:t>
      </w:r>
      <w:r w:rsidR="001C22A5">
        <w:t>January</w:t>
      </w:r>
      <w:r w:rsidR="00D20CCE">
        <w:rPr>
          <w:spacing w:val="-4"/>
        </w:rPr>
        <w:t xml:space="preserve"> </w:t>
      </w:r>
      <w:r w:rsidR="001C22A5">
        <w:t>2023</w:t>
      </w:r>
      <w:r w:rsidR="00D20CCE">
        <w:t>.</w:t>
      </w:r>
    </w:p>
    <w:p w14:paraId="6FBA7D18" w14:textId="77777777" w:rsidR="000E473D" w:rsidRDefault="000E473D" w:rsidP="0056336B">
      <w:pPr>
        <w:pStyle w:val="BodyText"/>
        <w:rPr>
          <w:sz w:val="20"/>
        </w:rPr>
      </w:pPr>
    </w:p>
    <w:p w14:paraId="605DFA6D" w14:textId="77777777" w:rsidR="000E473D" w:rsidRDefault="00D20CCE" w:rsidP="0056336B">
      <w:pPr>
        <w:pStyle w:val="BodyText"/>
        <w:spacing w:before="92"/>
      </w:pPr>
      <w:r>
        <w:t>Yours</w:t>
      </w:r>
      <w:r>
        <w:rPr>
          <w:spacing w:val="-5"/>
        </w:rPr>
        <w:t xml:space="preserve"> </w:t>
      </w:r>
      <w:r>
        <w:t>faithfully,</w:t>
      </w:r>
    </w:p>
    <w:p w14:paraId="105D196B" w14:textId="77777777" w:rsidR="000E473D" w:rsidRDefault="000E473D" w:rsidP="0056336B">
      <w:pPr>
        <w:pStyle w:val="BodyText"/>
        <w:spacing w:before="3"/>
        <w:rPr>
          <w:sz w:val="32"/>
        </w:rPr>
      </w:pPr>
    </w:p>
    <w:p w14:paraId="5EA4CDF9" w14:textId="77777777" w:rsidR="002277BC" w:rsidRDefault="002277BC" w:rsidP="0056336B">
      <w:pPr>
        <w:pStyle w:val="BodyText"/>
        <w:spacing w:before="3"/>
        <w:rPr>
          <w:sz w:val="32"/>
        </w:rPr>
      </w:pPr>
    </w:p>
    <w:p w14:paraId="737EBAD2" w14:textId="77777777" w:rsidR="00305269" w:rsidRDefault="00305269" w:rsidP="0056336B">
      <w:pPr>
        <w:pStyle w:val="BodyText"/>
        <w:spacing w:before="3"/>
        <w:rPr>
          <w:sz w:val="32"/>
        </w:rPr>
      </w:pPr>
    </w:p>
    <w:p w14:paraId="5FD203AC" w14:textId="77777777" w:rsidR="000E473D" w:rsidRDefault="00D20CCE" w:rsidP="0056336B">
      <w:pPr>
        <w:pStyle w:val="BodyText"/>
      </w:pPr>
      <w:r>
        <w:t>Councillor</w:t>
      </w:r>
      <w:r>
        <w:rPr>
          <w:spacing w:val="-5"/>
        </w:rPr>
        <w:t xml:space="preserve"> </w:t>
      </w:r>
      <w:r w:rsidR="00305269">
        <w:t>Paul Gittings</w:t>
      </w:r>
    </w:p>
    <w:p w14:paraId="16E3C137" w14:textId="77777777" w:rsidR="000E473D" w:rsidRDefault="00305269" w:rsidP="0056336B">
      <w:pPr>
        <w:pStyle w:val="BodyText"/>
      </w:pPr>
      <w:r>
        <w:t>Chair</w:t>
      </w:r>
      <w:r w:rsidR="00D20CCE">
        <w:rPr>
          <w:spacing w:val="-3"/>
        </w:rPr>
        <w:t xml:space="preserve"> </w:t>
      </w:r>
      <w:r w:rsidR="00D20CCE">
        <w:t>of</w:t>
      </w:r>
      <w:r w:rsidR="00D20CCE">
        <w:rPr>
          <w:spacing w:val="-3"/>
        </w:rPr>
        <w:t xml:space="preserve"> </w:t>
      </w:r>
      <w:r w:rsidR="00D20CCE">
        <w:t>Royal</w:t>
      </w:r>
      <w:r w:rsidR="00D20CCE">
        <w:rPr>
          <w:spacing w:val="-3"/>
        </w:rPr>
        <w:t xml:space="preserve"> </w:t>
      </w:r>
      <w:r w:rsidR="00D20CCE">
        <w:t>Berkshire</w:t>
      </w:r>
      <w:r w:rsidR="00D20CCE">
        <w:rPr>
          <w:spacing w:val="-3"/>
        </w:rPr>
        <w:t xml:space="preserve"> </w:t>
      </w:r>
      <w:r w:rsidR="00D20CCE">
        <w:t>Fire</w:t>
      </w:r>
      <w:r w:rsidR="00D20CCE">
        <w:rPr>
          <w:spacing w:val="-4"/>
        </w:rPr>
        <w:t xml:space="preserve"> </w:t>
      </w:r>
      <w:r w:rsidR="00D20CCE">
        <w:t>Authority</w:t>
      </w:r>
    </w:p>
    <w:p w14:paraId="2F335D9C" w14:textId="77777777" w:rsidR="000E473D" w:rsidRDefault="000E473D" w:rsidP="0056336B">
      <w:pPr>
        <w:pStyle w:val="BodyText"/>
        <w:rPr>
          <w:sz w:val="20"/>
        </w:rPr>
      </w:pPr>
    </w:p>
    <w:p w14:paraId="609B02FC" w14:textId="77777777" w:rsidR="000E473D" w:rsidRDefault="000E473D" w:rsidP="0056336B">
      <w:pPr>
        <w:pStyle w:val="BodyText"/>
        <w:spacing w:before="10"/>
        <w:rPr>
          <w:sz w:val="7"/>
        </w:rPr>
      </w:pPr>
    </w:p>
    <w:sectPr w:rsidR="000E473D">
      <w:type w:val="continuous"/>
      <w:pgSz w:w="11910" w:h="16840"/>
      <w:pgMar w:top="380" w:right="68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73D"/>
    <w:rsid w:val="00036F41"/>
    <w:rsid w:val="000379EF"/>
    <w:rsid w:val="000432DF"/>
    <w:rsid w:val="00046993"/>
    <w:rsid w:val="00082316"/>
    <w:rsid w:val="000B4DDA"/>
    <w:rsid w:val="000E473D"/>
    <w:rsid w:val="000F2999"/>
    <w:rsid w:val="00100495"/>
    <w:rsid w:val="00121C5A"/>
    <w:rsid w:val="001C22A5"/>
    <w:rsid w:val="002277BC"/>
    <w:rsid w:val="0024079C"/>
    <w:rsid w:val="002802BC"/>
    <w:rsid w:val="00305269"/>
    <w:rsid w:val="003A46B1"/>
    <w:rsid w:val="003B4A06"/>
    <w:rsid w:val="003E2FFD"/>
    <w:rsid w:val="00426471"/>
    <w:rsid w:val="00434C38"/>
    <w:rsid w:val="004E2AE2"/>
    <w:rsid w:val="00557316"/>
    <w:rsid w:val="0056336B"/>
    <w:rsid w:val="005E78D6"/>
    <w:rsid w:val="00623DE0"/>
    <w:rsid w:val="00632D03"/>
    <w:rsid w:val="006C2DBF"/>
    <w:rsid w:val="006D78A6"/>
    <w:rsid w:val="007F30B2"/>
    <w:rsid w:val="00802314"/>
    <w:rsid w:val="008B4D96"/>
    <w:rsid w:val="008F733C"/>
    <w:rsid w:val="009033D6"/>
    <w:rsid w:val="009F1D87"/>
    <w:rsid w:val="00A74E49"/>
    <w:rsid w:val="00B01C4F"/>
    <w:rsid w:val="00B928C8"/>
    <w:rsid w:val="00BE08EC"/>
    <w:rsid w:val="00C82FEE"/>
    <w:rsid w:val="00CB5729"/>
    <w:rsid w:val="00D20CCE"/>
    <w:rsid w:val="00D7247E"/>
    <w:rsid w:val="00D844DA"/>
    <w:rsid w:val="00DC1B22"/>
    <w:rsid w:val="00F1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7796B"/>
  <w15:docId w15:val="{EDE1C81C-33E7-4683-B405-8E8F46106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92"/>
      <w:ind w:left="11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F154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54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407"/>
    <w:rPr>
      <w:rFonts w:ascii="Arial" w:eastAsia="Arial" w:hAnsi="Arial" w:cs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4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407"/>
    <w:rPr>
      <w:rFonts w:ascii="Arial" w:eastAsia="Arial" w:hAnsi="Arial" w:cs="Arial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4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407"/>
    <w:rPr>
      <w:rFonts w:ascii="Segoe UI" w:eastAsia="Arial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8B4D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rbfrs.co.uk/your-service/managing-risk/consultation/current-consultation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urveymonkey.co.uk/r/RPFZZD9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RBFRS - FS Branding - Letterhead (v7)</vt:lpstr>
    </vt:vector>
  </TitlesOfParts>
  <Company>RBFRS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RBFRS - FS Branding - Letterhead (v7)</dc:title>
  <dc:subject>RBFRS Stationery</dc:subject>
  <dc:creator>Multimedia Department - KM</dc:creator>
  <cp:lastModifiedBy>Christian Riley</cp:lastModifiedBy>
  <cp:revision>2</cp:revision>
  <dcterms:created xsi:type="dcterms:W3CDTF">2023-01-06T14:46:00Z</dcterms:created>
  <dcterms:modified xsi:type="dcterms:W3CDTF">2023-01-06T14:46:00Z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2021-12-24T00:00:00Z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2022-01-04T00:00:00Z</vt:filetime>
  </property>
</Properties>
</file>